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08" w:rsidRPr="009F1608" w:rsidRDefault="009F1608" w:rsidP="000C7751">
      <w:pPr>
        <w:shd w:val="clear" w:color="auto" w:fill="FFFFFF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</w:pPr>
    </w:p>
    <w:p w:rsidR="00F21910" w:rsidRDefault="005815B3" w:rsidP="009F1608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1904365</wp:posOffset>
            </wp:positionV>
            <wp:extent cx="4257675" cy="2990850"/>
            <wp:effectExtent l="57150" t="38100" r="47625" b="19050"/>
            <wp:wrapThrough wrapText="bothSides">
              <wp:wrapPolygon edited="0">
                <wp:start x="-290" y="-275"/>
                <wp:lineTo x="-290" y="21738"/>
                <wp:lineTo x="21842" y="21738"/>
                <wp:lineTo x="21842" y="-275"/>
                <wp:lineTo x="-290" y="-275"/>
              </wp:wrapPolygon>
            </wp:wrapThrough>
            <wp:docPr id="18" name="Рисунок 1" descr="https://b1.culture.ru/c/447223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1.culture.ru/c/447223.475x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9908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1910">
        <w:rPr>
          <w:rFonts w:ascii="Times New Roman" w:eastAsia="Times New Roman" w:hAnsi="Times New Roman" w:cs="Times New Roman"/>
          <w:iCs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6133465</wp:posOffset>
            </wp:positionV>
            <wp:extent cx="4524375" cy="3505200"/>
            <wp:effectExtent l="57150" t="38100" r="47625" b="19050"/>
            <wp:wrapThrough wrapText="bothSides">
              <wp:wrapPolygon edited="0">
                <wp:start x="-273" y="-235"/>
                <wp:lineTo x="-273" y="21717"/>
                <wp:lineTo x="21827" y="21717"/>
                <wp:lineTo x="21827" y="-235"/>
                <wp:lineTo x="-273" y="-235"/>
              </wp:wrapPolygon>
            </wp:wrapThrough>
            <wp:docPr id="20" name="Рисунок 3" descr="https://b1.culture.ru/c/447199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1.culture.ru/c/447199.475x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5052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 xml:space="preserve">Старейший архитектурный памятник Санкт-Петербурга. 27 мая 1703 года — день основания Петропавловской крепости считается и днем основания города. </w:t>
      </w:r>
      <w:proofErr w:type="spellStart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>Санкт-Питербурх</w:t>
      </w:r>
      <w:proofErr w:type="spellEnd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 xml:space="preserve"> заложил Петр I на земле, отвоеванной у шведов. План цитадели разрабатывал сам император вместе с французским инженером </w:t>
      </w:r>
      <w:proofErr w:type="spellStart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>Ламбером</w:t>
      </w:r>
      <w:proofErr w:type="spellEnd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 xml:space="preserve"> де </w:t>
      </w:r>
      <w:proofErr w:type="spellStart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>Гереном</w:t>
      </w:r>
      <w:proofErr w:type="spellEnd"/>
      <w:r w:rsidR="009F1608" w:rsidRPr="009F1608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>. Вспомним интересные факты из истории Петропавловской крепос</w:t>
      </w:r>
      <w:r w:rsidR="001F36C9">
        <w:rPr>
          <w:rFonts w:ascii="Times New Roman" w:eastAsia="Times New Roman" w:hAnsi="Times New Roman" w:cs="Times New Roman"/>
          <w:iCs/>
          <w:color w:val="002060"/>
          <w:sz w:val="36"/>
          <w:szCs w:val="36"/>
          <w:lang w:eastAsia="ru-RU"/>
        </w:rPr>
        <w:t>ти.</w:t>
      </w:r>
      <w:r w:rsid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                                         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Крепость в форме острова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 w:rsidR="00F21910" w:rsidRPr="00F219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Очертания — вопрос военной стратегии. Закладывая фортецию, Петр использовал каждый метр Заячьего острова — чтобы угрожавшим России шведам было негде высадиться. Петропавловская — первая крепость в России бастионного типа.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Построена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без крепостных башен для кругового обстрела вражеских кораблей.</w:t>
      </w:r>
      <w:r w:rsid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Петропавловский собор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 — усыпальница русских императоров. Строился одновременно с крепостью, сначала в дереве, а с 1712 года — в камне. С переносом столицы из Москвы в Петербург возник и новый обычай — хоронить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коронованных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</w:p>
    <w:p w:rsidR="00F21910" w:rsidRDefault="00F21910" w:rsidP="009F1608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</w:p>
    <w:p w:rsidR="009F1608" w:rsidRDefault="009F1608" w:rsidP="009F1608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особ</w:t>
      </w:r>
      <w:r w:rsidR="00F627AD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не в Архангельском соборе </w:t>
      </w:r>
      <w:hyperlink r:id="rId6" w:tgtFrame="_blank" w:history="1">
        <w:r w:rsidRPr="009F1608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Московского Кремля</w:t>
        </w:r>
      </w:hyperlink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, а в </w:t>
      </w:r>
      <w:hyperlink r:id="rId7" w:tgtFrame="_blank" w:history="1">
        <w:r w:rsidRPr="009F1608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Петропавловском</w:t>
        </w:r>
      </w:hyperlink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Петербурга. К концу Х</w:t>
      </w:r>
      <w:proofErr w:type="gramStart"/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I</w:t>
      </w:r>
      <w:proofErr w:type="gramEnd"/>
      <w:r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Х века в соборе </w:t>
      </w:r>
    </w:p>
    <w:p w:rsidR="009F1608" w:rsidRDefault="00106DD8" w:rsidP="00F627AD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5655310</wp:posOffset>
            </wp:positionV>
            <wp:extent cx="2676525" cy="3390900"/>
            <wp:effectExtent l="57150" t="38100" r="47625" b="19050"/>
            <wp:wrapThrough wrapText="bothSides">
              <wp:wrapPolygon edited="0">
                <wp:start x="-461" y="-243"/>
                <wp:lineTo x="-461" y="21721"/>
                <wp:lineTo x="21984" y="21721"/>
                <wp:lineTo x="21984" y="-243"/>
                <wp:lineTo x="-461" y="-243"/>
              </wp:wrapPolygon>
            </wp:wrapThrough>
            <wp:docPr id="22" name="Рисунок 7" descr="https://b1.culture.ru/c/447202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1.culture.ru/c/447202.475x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421" r="22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3909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873760</wp:posOffset>
            </wp:positionV>
            <wp:extent cx="4524375" cy="3248025"/>
            <wp:effectExtent l="57150" t="38100" r="47625" b="28575"/>
            <wp:wrapThrough wrapText="bothSides">
              <wp:wrapPolygon edited="0">
                <wp:start x="-273" y="-253"/>
                <wp:lineTo x="-273" y="21790"/>
                <wp:lineTo x="21827" y="21790"/>
                <wp:lineTo x="21827" y="-253"/>
                <wp:lineTo x="-273" y="-253"/>
              </wp:wrapPolygon>
            </wp:wrapThrough>
            <wp:docPr id="21" name="Рисунок 5" descr="https://b1.culture.ru/c/447201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1.culture.ru/c/447201.475x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248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было</w:t>
      </w:r>
      <w:r w:rsidR="00F627AD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</w:t>
      </w:r>
      <w:r w:rsidR="00F627AD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46</w:t>
      </w:r>
      <w:r w:rsidR="00F627AD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захоронений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и потребовалась строительство Великокняжеской усыпальницы</w:t>
      </w:r>
      <w:r w:rsidR="009F1608" w:rsidRPr="009F1608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F627AD" w:rsidRPr="003A276B">
        <w:rPr>
          <w:rFonts w:ascii="Times New Roman" w:eastAsia="Times New Roman" w:hAnsi="Times New Roman" w:cs="Times New Roman"/>
          <w:color w:val="4F6228" w:themeColor="accent3" w:themeShade="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F6228" w:themeColor="accent3" w:themeShade="80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Самое высокое историческое здание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 xml:space="preserve">.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122 метра колокольни Петропавловского собора уже не самая высокая точка Санкт-Петербурга, но по-прежнему историческая доминанта. В 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Х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VIII столетии из-за удара молнии шпиль накренился и архитектурный памятник не был поврежден благодаря отцу «промышленного альпинизма» в России Петру Телушкину. Ярославский мастер шесть недель поднимался на вершину по веревочной лестнице без лесов и ремонтировал и сам шпиль, и парящего ангела.</w:t>
      </w:r>
      <w:r w:rsidR="00F627AD" w:rsidRPr="00F627AD">
        <w:rPr>
          <w:rFonts w:ascii="Times New Roman" w:eastAsia="Times New Roman" w:hAnsi="Times New Roman" w:cs="Times New Roman"/>
          <w:noProof/>
          <w:color w:val="3C3C3C"/>
          <w:sz w:val="24"/>
          <w:szCs w:val="24"/>
          <w:lang w:eastAsia="ru-RU"/>
        </w:rPr>
        <w:t xml:space="preserve"> </w:t>
      </w:r>
      <w:r w:rsidR="00F627AD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       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Четвертый ангел Петропавловской крепости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Появилась позолоченная фигура на вершине шпиля под крестом в 1724 году благодаря архитектору каменного собора </w:t>
      </w:r>
      <w:proofErr w:type="spell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Доменико</w:t>
      </w:r>
      <w:proofErr w:type="spell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proofErr w:type="spell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Трезини</w:t>
      </w:r>
      <w:proofErr w:type="spell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. Первый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ангел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спустя 30 лет «погиб» вместе с деревянным шпилем от удара молнии, крылья второго оторвал ветер небывалой</w:t>
      </w:r>
      <w:r w:rsidR="009F1608" w:rsidRPr="009F1608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силы. Третий ангел 1778 года вращался у основания креста, словно флюгер, а нынешний трехметровый парящий ангел увенчал шпиль после реконструкции Х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I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Х века.</w:t>
      </w:r>
    </w:p>
    <w:p w:rsidR="00F627AD" w:rsidRDefault="00F627AD" w:rsidP="00F627AD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</w:p>
    <w:p w:rsidR="00926717" w:rsidRPr="001F36C9" w:rsidRDefault="00106DD8" w:rsidP="00926717">
      <w:pPr>
        <w:shd w:val="clear" w:color="auto" w:fill="FFFFFF"/>
        <w:spacing w:after="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4F6228" w:themeColor="accent3" w:themeShade="80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4586605</wp:posOffset>
            </wp:positionV>
            <wp:extent cx="4549140" cy="3409950"/>
            <wp:effectExtent l="57150" t="38100" r="41910" b="19050"/>
            <wp:wrapThrough wrapText="bothSides">
              <wp:wrapPolygon edited="0">
                <wp:start x="-271" y="-241"/>
                <wp:lineTo x="-271" y="21721"/>
                <wp:lineTo x="21799" y="21721"/>
                <wp:lineTo x="21799" y="-241"/>
                <wp:lineTo x="-271" y="-241"/>
              </wp:wrapPolygon>
            </wp:wrapThrough>
            <wp:docPr id="8" name="Рисунок 11" descr="https://b1.culture.ru/c/447205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1.culture.ru/c/447205.475x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140" cy="3409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4F6228" w:themeColor="accent3" w:themeShade="80"/>
          <w:sz w:val="36"/>
          <w:szCs w:val="36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262255</wp:posOffset>
            </wp:positionV>
            <wp:extent cx="4400550" cy="3533775"/>
            <wp:effectExtent l="57150" t="38100" r="38100" b="28575"/>
            <wp:wrapThrough wrapText="bothSides">
              <wp:wrapPolygon edited="0">
                <wp:start x="-281" y="-233"/>
                <wp:lineTo x="-281" y="21775"/>
                <wp:lineTo x="21787" y="21775"/>
                <wp:lineTo x="21787" y="-233"/>
                <wp:lineTo x="-281" y="-233"/>
              </wp:wrapPolygon>
            </wp:wrapThrough>
            <wp:docPr id="9" name="Рисунок 9" descr="https://b1.culture.ru/c/447221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1.culture.ru/c/447221.475x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5337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 xml:space="preserve">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Мирная история военной цитадели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Петропавловская крепость не участвовала ни в одном сражении, хотя гарнизон веками пребывал в полной боевой готовности и создавался для защиты земель, завоеванных в Северной войне. Изначально деревянные, а впоследствии каменные стены высотой 12 и шириной 20 метров были под защитой 60 орудий на каждом бастионе. Но стреляли пушки Петропавловской крепости лишь в мирных целях.</w:t>
      </w:r>
      <w:r w:rsidR="00926717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О чем говорят пушки?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Первый пушечный выстрел прозвучал в цитадели почти сразу после постройки — в момент поднятия флага. Стреляла пушка, оповещая горожан о начале и окончании рабочего дня. А с 1865 года возвещает о наступлении полудня. В ХХ веке традиция на время прерывалась, а в ХХ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I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получила развитие: присутствие при залпе почетных гостей. В их числе бывали создатель легендарного автомата </w:t>
      </w:r>
      <w:hyperlink r:id="rId12" w:tgtFrame="_blank" w:history="1">
        <w:r w:rsidR="009F1608" w:rsidRPr="001F36C9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Михаил Калашников</w:t>
        </w:r>
      </w:hyperlink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, принц Чарльз, </w:t>
      </w:r>
      <w:proofErr w:type="gramStart"/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оперная дива</w:t>
      </w:r>
      <w:proofErr w:type="gramEnd"/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</w:t>
      </w:r>
      <w:hyperlink r:id="rId13" w:tgtFrame="_blank" w:history="1">
        <w:r w:rsidR="009F1608" w:rsidRPr="001F36C9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Елена Образцова</w:t>
        </w:r>
      </w:hyperlink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.</w:t>
      </w:r>
    </w:p>
    <w:p w:rsidR="00106DD8" w:rsidRDefault="003A276B" w:rsidP="00106DD8">
      <w:pPr>
        <w:shd w:val="clear" w:color="auto" w:fill="FFFFFF"/>
        <w:spacing w:before="600" w:after="60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color w:val="3C3C3C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4996180</wp:posOffset>
            </wp:positionV>
            <wp:extent cx="4499610" cy="3505200"/>
            <wp:effectExtent l="57150" t="38100" r="34290" b="19050"/>
            <wp:wrapThrough wrapText="bothSides">
              <wp:wrapPolygon edited="0">
                <wp:start x="-274" y="-235"/>
                <wp:lineTo x="-274" y="21717"/>
                <wp:lineTo x="21765" y="21717"/>
                <wp:lineTo x="21765" y="-235"/>
                <wp:lineTo x="-274" y="-235"/>
              </wp:wrapPolygon>
            </wp:wrapThrough>
            <wp:docPr id="15" name="Рисунок 15" descr="https://b1.culture.ru/c/447208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1.culture.ru/c/447208.475x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610" cy="35052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C3C3C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1043305</wp:posOffset>
            </wp:positionV>
            <wp:extent cx="4476750" cy="3238500"/>
            <wp:effectExtent l="57150" t="38100" r="38100" b="19050"/>
            <wp:wrapThrough wrapText="bothSides">
              <wp:wrapPolygon edited="0">
                <wp:start x="-276" y="-254"/>
                <wp:lineTo x="-276" y="21727"/>
                <wp:lineTo x="21784" y="21727"/>
                <wp:lineTo x="21784" y="-254"/>
                <wp:lineTo x="-276" y="-254"/>
              </wp:wrapPolygon>
            </wp:wrapThrough>
            <wp:docPr id="13" name="Рисунок 13" descr="https://b1.culture.ru/c/447207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1.culture.ru/c/447207.475x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2385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717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Колокола и звуки карильона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51 колокол на четыре октавы.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Самый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тяжелый — весом более 3 тонн. Новый карильон Петропавловской крепости — и музыкальный инструмент, и некогда международный проект. Первый карильон появился в России благодаря Петру I, но не устоял в огне пожара 1756 года. Директор бельгийской Школы карильона </w:t>
      </w:r>
      <w:proofErr w:type="spell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Йо</w:t>
      </w:r>
      <w:proofErr w:type="spell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</w:t>
      </w:r>
      <w:proofErr w:type="spell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Хаазен</w:t>
      </w:r>
      <w:proofErr w:type="spell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нашел более </w:t>
      </w:r>
      <w:r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300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меценатов, благодаря которым Петербург получил к 300-летию новый карильон общим весом в 15 тонн.</w:t>
      </w: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                     </w:t>
      </w:r>
      <w:r w:rsidR="009F1608" w:rsidRPr="003A276B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«Русская Бастилия»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Крепостные стены не раз становились казематом для политических заключенных. В разные годы в Петропавловке находились декабристы, народовольцы, литера</w:t>
      </w:r>
      <w:r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торы: братья Бестужевы, Николай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Чернышевский, </w:t>
      </w:r>
      <w:hyperlink r:id="rId16" w:tgtFrame="_blank" w:history="1">
        <w:r w:rsidR="009F1608" w:rsidRPr="001F36C9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Федор Достоевский</w:t>
        </w:r>
      </w:hyperlink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,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Александр Радищев. Один из первых узников — сын основателя крепости царевич Алексей. А самая загадочная история крепости-каземата, пожалуй, связана с заточением княжны Таракановой.</w:t>
      </w:r>
      <w:r w:rsidR="00415199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</w:t>
      </w:r>
      <w:r w:rsidR="009F1608" w:rsidRPr="00410AAC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«Тайны ночной крепости»</w:t>
      </w:r>
      <w:r w:rsidR="009F1608" w:rsidRPr="00410AAC">
        <w:rPr>
          <w:rFonts w:ascii="Times New Roman" w:eastAsia="Times New Roman" w:hAnsi="Times New Roman" w:cs="Times New Roman"/>
          <w:b/>
          <w:color w:val="4F6228" w:themeColor="accent3" w:themeShade="80"/>
          <w:sz w:val="36"/>
          <w:szCs w:val="36"/>
          <w:lang w:eastAsia="ru-RU"/>
        </w:rPr>
        <w:t>.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proofErr w:type="gram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Начиная с 1924 года крепость стала</w:t>
      </w:r>
      <w:proofErr w:type="gram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  <w:r w:rsidR="00106DD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</w:t>
      </w:r>
    </w:p>
    <w:p w:rsidR="009F1608" w:rsidRDefault="00106DD8" w:rsidP="00106DD8">
      <w:pPr>
        <w:shd w:val="clear" w:color="auto" w:fill="FFFFFF"/>
        <w:spacing w:before="600" w:after="600" w:line="240" w:lineRule="auto"/>
        <w:ind w:left="426" w:right="480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4F6228" w:themeColor="accent3" w:themeShade="80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4567555</wp:posOffset>
            </wp:positionV>
            <wp:extent cx="4178935" cy="3200400"/>
            <wp:effectExtent l="57150" t="38100" r="31115" b="19050"/>
            <wp:wrapThrough wrapText="bothSides">
              <wp:wrapPolygon edited="0">
                <wp:start x="-295" y="-257"/>
                <wp:lineTo x="-295" y="21729"/>
                <wp:lineTo x="21761" y="21729"/>
                <wp:lineTo x="21761" y="-257"/>
                <wp:lineTo x="-295" y="-257"/>
              </wp:wrapPolygon>
            </wp:wrapThrough>
            <wp:docPr id="26" name="Рисунок 19" descr="https://b1.culture.ru/c/447218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1.culture.ru/c/447218.475x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935" cy="32004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4F6228" w:themeColor="accent3" w:themeShade="80"/>
          <w:sz w:val="36"/>
          <w:szCs w:val="36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367030</wp:posOffset>
            </wp:positionV>
            <wp:extent cx="4505325" cy="3234055"/>
            <wp:effectExtent l="57150" t="38100" r="47625" b="23495"/>
            <wp:wrapThrough wrapText="bothSides">
              <wp:wrapPolygon edited="0">
                <wp:start x="-274" y="-254"/>
                <wp:lineTo x="-274" y="21757"/>
                <wp:lineTo x="21828" y="21757"/>
                <wp:lineTo x="21828" y="-254"/>
                <wp:lineTo x="-274" y="-254"/>
              </wp:wrapPolygon>
            </wp:wrapThrough>
            <wp:docPr id="25" name="Рисунок 17" descr="https://b1.culture.ru/c/447219.475x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1.culture.ru/c/447219.475x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23405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                                        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музеем и даже едва не была разрушена год спустя по решению </w:t>
      </w:r>
      <w:proofErr w:type="spellStart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Ленсовета</w:t>
      </w:r>
      <w:proofErr w:type="spellEnd"/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ради строительства стадиона. Сегодня цитадель — часть </w:t>
      </w:r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Музея истории</w:t>
      </w:r>
      <w:proofErr w:type="gramStart"/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С</w:t>
      </w:r>
      <w:proofErr w:type="gramEnd"/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анкт-</w:t>
      </w:r>
      <w:r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Петербурга </w:t>
      </w:r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с уникальными экспонатами </w:t>
      </w:r>
      <w:hyperlink r:id="rId19" w:tgtFrame="_blank" w:history="1">
        <w:r w:rsidR="009F1608" w:rsidRPr="001F36C9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Музея космонавтики</w:t>
        </w:r>
      </w:hyperlink>
      <w:r w:rsidR="009F1608" w:rsidRPr="001F36C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, </w:t>
      </w:r>
      <w:hyperlink r:id="rId20" w:tgtFrame="_blank" w:history="1">
        <w:r w:rsidR="009F1608" w:rsidRPr="001F36C9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артиллерии и инженерных войск</w:t>
        </w:r>
        <w:r w:rsidR="009F1608" w:rsidRPr="00415199">
          <w:rPr>
            <w:rFonts w:ascii="Times New Roman" w:eastAsia="Times New Roman" w:hAnsi="Times New Roman" w:cs="Times New Roman"/>
            <w:color w:val="002060"/>
            <w:sz w:val="36"/>
            <w:szCs w:val="36"/>
            <w:u w:val="single"/>
            <w:lang w:eastAsia="ru-RU"/>
          </w:rPr>
          <w:t> </w:t>
        </w:r>
      </w:hyperlink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. На экскурсии в сердце Северной столицы можно побывать даже ночью.</w:t>
      </w:r>
      <w:r w:rsidR="00415199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                                                                   </w:t>
      </w:r>
      <w:r w:rsidR="009F1608" w:rsidRPr="00F21910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36"/>
          <w:szCs w:val="36"/>
          <w:lang w:eastAsia="ru-RU"/>
        </w:rPr>
        <w:t>Петропавловская крепость на экране</w:t>
      </w:r>
      <w:r w:rsidR="009F1608" w:rsidRPr="009F1608">
        <w:rPr>
          <w:rFonts w:ascii="Times New Roman" w:eastAsia="Times New Roman" w:hAnsi="Times New Roman" w:cs="Times New Roman"/>
          <w:color w:val="4F6228" w:themeColor="accent3" w:themeShade="80"/>
          <w:sz w:val="36"/>
          <w:szCs w:val="36"/>
          <w:lang w:eastAsia="ru-RU"/>
        </w:rPr>
        <w:t>.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Режиссерская фраза «Камера! Мотор!» нередко звучит в Петропавловской крепости. Архитектурный ансамбль Заячьего острова уже появлялся в картинах </w:t>
      </w:r>
      <w:hyperlink r:id="rId21" w:tgtFrame="_blank" w:history="1">
        <w:r w:rsidR="009F1608" w:rsidRPr="00433203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«О бедном гусаре замолвите слово»</w:t>
        </w:r>
      </w:hyperlink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, «Остров сокровищ</w:t>
      </w:r>
      <w:r w:rsidR="00415199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», «Нос», «Звезда пленительного </w:t>
      </w:r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счастья</w:t>
      </w:r>
      <w:r w:rsidR="009F1608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», </w:t>
      </w:r>
      <w:hyperlink r:id="rId22" w:tgtFrame="_blank" w:history="1">
        <w:r w:rsidR="009F1608" w:rsidRPr="00433203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 xml:space="preserve">«Михайло </w:t>
        </w:r>
        <w:r w:rsidR="00415199" w:rsidRPr="00433203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Ломоносов</w:t>
        </w:r>
        <w:r w:rsidR="009F1608" w:rsidRPr="00433203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»</w:t>
        </w:r>
      </w:hyperlink>
      <w:r w:rsidR="009F1608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</w:t>
      </w:r>
      <w:r w:rsidR="00415199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 и в </w:t>
      </w:r>
      <w:r w:rsidR="009F1608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фильме-</w:t>
      </w:r>
      <w:r w:rsidR="00415199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 xml:space="preserve">путеводителе </w:t>
      </w:r>
      <w:r w:rsidR="009F1608" w:rsidRPr="00433203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 </w:t>
      </w:r>
      <w:hyperlink r:id="rId23" w:tgtFrame="_blank" w:history="1">
        <w:r w:rsidR="009F1608" w:rsidRPr="00433203">
          <w:rPr>
            <w:rFonts w:ascii="Times New Roman" w:eastAsia="Times New Roman" w:hAnsi="Times New Roman" w:cs="Times New Roman"/>
            <w:color w:val="002060"/>
            <w:sz w:val="36"/>
            <w:szCs w:val="36"/>
            <w:lang w:eastAsia="ru-RU"/>
          </w:rPr>
          <w:t>«Невероятные приключения итальянцев в России»</w:t>
        </w:r>
      </w:hyperlink>
      <w:r w:rsidR="009F1608" w:rsidRPr="009F1608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. Как один из главных символов Санкт-Петербурга.</w:t>
      </w:r>
    </w:p>
    <w:p w:rsidR="00415199" w:rsidRDefault="00106DD8" w:rsidP="00106DD8">
      <w:pPr>
        <w:shd w:val="clear" w:color="auto" w:fill="FFFFFF"/>
        <w:spacing w:before="600" w:after="600" w:line="240" w:lineRule="auto"/>
        <w:ind w:left="426" w:right="480"/>
        <w:jc w:val="center"/>
        <w:rPr>
          <w:rFonts w:ascii="Times New Roman" w:eastAsia="Times New Roman" w:hAnsi="Times New Roman" w:cs="Times New Roman"/>
          <w:color w:val="002060"/>
          <w:sz w:val="18"/>
          <w:szCs w:val="18"/>
          <w:lang w:eastAsia="ru-RU"/>
        </w:rPr>
      </w:pPr>
      <w:r w:rsidRPr="00106DD8">
        <w:rPr>
          <w:rFonts w:ascii="Times New Roman" w:eastAsia="Times New Roman" w:hAnsi="Times New Roman" w:cs="Times New Roman"/>
          <w:noProof/>
          <w:color w:val="002060"/>
          <w:lang w:eastAsia="ru-RU"/>
        </w:rPr>
        <w:drawing>
          <wp:inline distT="0" distB="0" distL="0" distR="0">
            <wp:extent cx="1515110" cy="546367"/>
            <wp:effectExtent l="19050" t="0" r="8890" b="0"/>
            <wp:docPr id="27" name="Рисунок 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6613" b="11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54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E" w:rsidRDefault="006208FE" w:rsidP="00106DD8">
      <w:pPr>
        <w:shd w:val="clear" w:color="auto" w:fill="FFFFFF"/>
        <w:spacing w:before="600" w:after="600" w:line="240" w:lineRule="auto"/>
        <w:ind w:left="426" w:right="480"/>
        <w:jc w:val="center"/>
        <w:rPr>
          <w:rFonts w:ascii="Times New Roman" w:eastAsia="Times New Roman" w:hAnsi="Times New Roman" w:cs="Times New Roman"/>
          <w:color w:val="002060"/>
          <w:sz w:val="18"/>
          <w:szCs w:val="18"/>
          <w:lang w:eastAsia="ru-RU"/>
        </w:rPr>
      </w:pPr>
    </w:p>
    <w:p w:rsidR="006208FE" w:rsidRPr="009F1608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144"/>
          <w:szCs w:val="144"/>
          <w:lang w:eastAsia="ru-RU"/>
        </w:rPr>
      </w:pPr>
      <w:r w:rsidRPr="009F1608">
        <w:rPr>
          <w:rFonts w:ascii="Times New Roman" w:eastAsia="Times New Roman" w:hAnsi="Times New Roman" w:cs="Times New Roman"/>
          <w:b/>
          <w:bCs/>
          <w:color w:val="002060"/>
          <w:kern w:val="36"/>
          <w:sz w:val="144"/>
          <w:szCs w:val="144"/>
          <w:lang w:eastAsia="ru-RU"/>
        </w:rPr>
        <w:t>Крепость,</w:t>
      </w:r>
    </w:p>
    <w:p w:rsidR="006208FE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</w:pPr>
      <w:r w:rsidRPr="006208FE"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  <w:t xml:space="preserve">не </w:t>
      </w:r>
      <w:proofErr w:type="gramStart"/>
      <w:r w:rsidRPr="006208FE"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  <w:t>знавшая</w:t>
      </w:r>
      <w:proofErr w:type="gramEnd"/>
      <w:r w:rsidRPr="006208FE"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  <w:t xml:space="preserve"> сражений</w:t>
      </w:r>
    </w:p>
    <w:p w:rsidR="006208FE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</w:pPr>
    </w:p>
    <w:p w:rsidR="006208FE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89101" cy="4162425"/>
            <wp:effectExtent l="57150" t="38100" r="30699" b="28575"/>
            <wp:docPr id="4" name="Рисунок 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101" cy="416242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E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</w:pPr>
    </w:p>
    <w:p w:rsidR="006208FE" w:rsidRDefault="006208FE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96"/>
          <w:szCs w:val="9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72150" cy="1476375"/>
            <wp:effectExtent l="0" t="0" r="0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32414" b="31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751" w:rsidRDefault="000C7751" w:rsidP="006208FE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</w:pPr>
    </w:p>
    <w:p w:rsidR="00D77815" w:rsidRDefault="00D77815" w:rsidP="00D77815">
      <w:pPr>
        <w:shd w:val="clear" w:color="auto" w:fill="FFFFFF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  <w:sectPr w:rsidR="00D77815" w:rsidSect="009F1608">
          <w:pgSz w:w="11906" w:h="16838"/>
          <w:pgMar w:top="397" w:right="397" w:bottom="397" w:left="397" w:header="708" w:footer="708" w:gutter="0"/>
          <w:pgBorders w:offsetFrom="page">
            <w:top w:val="triple" w:sz="4" w:space="24" w:color="002060"/>
            <w:left w:val="triple" w:sz="4" w:space="24" w:color="002060"/>
            <w:bottom w:val="triple" w:sz="4" w:space="24" w:color="002060"/>
            <w:right w:val="triple" w:sz="4" w:space="24" w:color="002060"/>
          </w:pgBorders>
          <w:cols w:space="708"/>
          <w:docGrid w:linePitch="360"/>
        </w:sectPr>
      </w:pPr>
    </w:p>
    <w:p w:rsidR="000C7751" w:rsidRPr="000C7751" w:rsidRDefault="00D77815" w:rsidP="00D77815">
      <w:pPr>
        <w:shd w:val="clear" w:color="auto" w:fill="FFFFFF"/>
        <w:spacing w:before="7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</w:pPr>
      <w:r w:rsidRPr="00D77815"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  <w:lastRenderedPageBreak/>
        <w:drawing>
          <wp:inline distT="0" distB="0" distL="0" distR="0">
            <wp:extent cx="9994458" cy="6901132"/>
            <wp:effectExtent l="19050" t="0" r="6792" b="0"/>
            <wp:docPr id="3" name="Рисунок 11" descr="ÐÐ°ÑÑÐ¸Ð½ÐºÐ¸ Ð¿Ð¾ Ð·Ð°Ð¿ÑÐ¾ÑÑ ÑÐºÑÐºÑÑÑÐ¸Ñ Ð¿Ð¾ Ð¼Ð¾Ð½ÐµÑÐ½ÑÐ¹ Ð´Ð²Ð¾Ñ Ð² Ð¿ÐµÑÑÐ¾Ð¿ ÐºÑÐµÐ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ÑÐºÑÐºÑÑÑÐ¸Ñ Ð¿Ð¾ Ð¼Ð¾Ð½ÐµÑÐ½ÑÐ¹ Ð´Ð²Ð¾Ñ Ð² Ð¿ÐµÑÑÐ¾Ð¿ ÐºÑÐµÐ¿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5136" cy="690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7751" w:rsidRPr="000C7751" w:rsidSect="00D77815">
      <w:pgSz w:w="16838" w:h="11906" w:orient="landscape"/>
      <w:pgMar w:top="397" w:right="397" w:bottom="397" w:left="397" w:header="709" w:footer="709" w:gutter="0"/>
      <w:pgBorders w:offsetFrom="page">
        <w:top w:val="triple" w:sz="4" w:space="24" w:color="002060"/>
        <w:left w:val="triple" w:sz="4" w:space="24" w:color="002060"/>
        <w:bottom w:val="triple" w:sz="4" w:space="24" w:color="002060"/>
        <w:right w:val="triple" w:sz="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1608"/>
    <w:rsid w:val="000C7751"/>
    <w:rsid w:val="00106DD8"/>
    <w:rsid w:val="001F36C9"/>
    <w:rsid w:val="003A276B"/>
    <w:rsid w:val="003C045F"/>
    <w:rsid w:val="00410AAC"/>
    <w:rsid w:val="00415199"/>
    <w:rsid w:val="00433203"/>
    <w:rsid w:val="004F4699"/>
    <w:rsid w:val="005815B3"/>
    <w:rsid w:val="006208FE"/>
    <w:rsid w:val="006706E9"/>
    <w:rsid w:val="007459B5"/>
    <w:rsid w:val="00926717"/>
    <w:rsid w:val="009A63DC"/>
    <w:rsid w:val="009F1608"/>
    <w:rsid w:val="00A625A5"/>
    <w:rsid w:val="00AB4A59"/>
    <w:rsid w:val="00B377C5"/>
    <w:rsid w:val="00C840EE"/>
    <w:rsid w:val="00D77815"/>
    <w:rsid w:val="00DF6330"/>
    <w:rsid w:val="00F21910"/>
    <w:rsid w:val="00F6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5A5"/>
  </w:style>
  <w:style w:type="paragraph" w:styleId="1">
    <w:name w:val="heading 1"/>
    <w:basedOn w:val="a"/>
    <w:link w:val="10"/>
    <w:uiPriority w:val="9"/>
    <w:qFormat/>
    <w:rsid w:val="009F16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6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F1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F1608"/>
    <w:rPr>
      <w:i/>
      <w:iCs/>
    </w:rPr>
  </w:style>
  <w:style w:type="character" w:customStyle="1" w:styleId="initial-letter">
    <w:name w:val="initial-letter"/>
    <w:basedOn w:val="a0"/>
    <w:rsid w:val="009F1608"/>
  </w:style>
  <w:style w:type="character" w:styleId="a5">
    <w:name w:val="Strong"/>
    <w:basedOn w:val="a0"/>
    <w:uiPriority w:val="22"/>
    <w:qFormat/>
    <w:rsid w:val="009F1608"/>
    <w:rPr>
      <w:b/>
      <w:bCs/>
    </w:rPr>
  </w:style>
  <w:style w:type="character" w:styleId="a6">
    <w:name w:val="Hyperlink"/>
    <w:basedOn w:val="a0"/>
    <w:uiPriority w:val="99"/>
    <w:semiHidden/>
    <w:unhideWhenUsed/>
    <w:rsid w:val="009F160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F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08909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9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26073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4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574926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249335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9465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5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595675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0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089483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5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704683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80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3131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22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062306">
                      <w:marLeft w:val="-1200"/>
                      <w:marRight w:val="6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8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culture.ru/movies/1508/karmen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s://www.culture.ru/movies/2617/o-bednom-gusare-zamolvite-slovo" TargetMode="External"/><Relationship Id="rId7" Type="http://schemas.openxmlformats.org/officeDocument/2006/relationships/hyperlink" Target="https://www.culture.ru/objects/1693/sobor-vo-imya-pervoverhovnih-apostolov-petra-i-pavla-v-petropavlovskoy-kreposti-v-sankt-peterburge" TargetMode="External"/><Relationship Id="rId12" Type="http://schemas.openxmlformats.org/officeDocument/2006/relationships/hyperlink" Target="https://www.culture.ru/institutes/12393/muzeyno-vistavochniy-kompleks-strelkovogo-oruzhiya-imeni-m-t-kalashnikova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hyperlink" Target="https://www.culture.ru/persons/8159/fedor-dostoevskiy" TargetMode="External"/><Relationship Id="rId20" Type="http://schemas.openxmlformats.org/officeDocument/2006/relationships/hyperlink" Target="https://www.culture.ru/institutes/11186/voenno-istoricheskiy-muzey-artillerii-inzhenernih-voysk-i-voysk-svyaz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ulture.ru/institutes/4200/moskovskiy-kreml-i-krasnaya-ploshchad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1.jpeg"/><Relationship Id="rId5" Type="http://schemas.openxmlformats.org/officeDocument/2006/relationships/image" Target="media/image2.jpeg"/><Relationship Id="rId15" Type="http://schemas.openxmlformats.org/officeDocument/2006/relationships/image" Target="media/image8.jpeg"/><Relationship Id="rId23" Type="http://schemas.openxmlformats.org/officeDocument/2006/relationships/hyperlink" Target="https://www.culture.ru/movies/2616/neveroyatnie-priklyucheniya-italyantsev-v-rossii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s://www.culture.ru/institutes/1527/muzey-kosmonavtiki-i-raketnoy-tehniki-imeni-v-p-glushko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hyperlink" Target="https://www.culture.ru/movies/347/mihaylo-lomonosov" TargetMode="External"/><Relationship Id="rId27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111</cp:revision>
  <dcterms:created xsi:type="dcterms:W3CDTF">2019-07-30T17:02:00Z</dcterms:created>
  <dcterms:modified xsi:type="dcterms:W3CDTF">2019-08-12T14:28:00Z</dcterms:modified>
</cp:coreProperties>
</file>